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3640D" w:rsidRDefault="0050402E">
      <w:pP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April 29, 2020 –Zoom Meeting </w:t>
      </w:r>
    </w:p>
    <w:p w14:paraId="00000002" w14:textId="77777777" w:rsidR="0043640D" w:rsidRDefault="0050402E">
      <w:pPr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Topic: Governing Board Meeting</w:t>
      </w:r>
    </w:p>
    <w:p w14:paraId="00000003" w14:textId="77777777" w:rsidR="0043640D" w:rsidRDefault="0050402E">
      <w:pPr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Time: April 29, 2020 05:30 PM Mountain Time (US and Canada)</w:t>
      </w:r>
    </w:p>
    <w:p w14:paraId="00000004" w14:textId="77777777" w:rsidR="0043640D" w:rsidRDefault="0043640D">
      <w:pPr>
        <w:rPr>
          <w:rFonts w:ascii="Times" w:eastAsia="Times" w:hAnsi="Times" w:cs="Times"/>
          <w:color w:val="000000"/>
        </w:rPr>
      </w:pPr>
    </w:p>
    <w:p w14:paraId="00000005" w14:textId="77777777" w:rsidR="0043640D" w:rsidRDefault="0050402E">
      <w:pPr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*Indicates action </w:t>
      </w:r>
      <w:proofErr w:type="spellStart"/>
      <w:r>
        <w:rPr>
          <w:rFonts w:ascii="Times" w:eastAsia="Times" w:hAnsi="Times" w:cs="Times"/>
          <w:i/>
          <w:color w:val="000000"/>
          <w:sz w:val="24"/>
          <w:szCs w:val="24"/>
        </w:rPr>
        <w:t>ítem</w:t>
      </w:r>
      <w:proofErr w:type="spellEnd"/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requiring vote. </w:t>
      </w:r>
    </w:p>
    <w:p w14:paraId="00000006" w14:textId="77777777" w:rsidR="0043640D" w:rsidRDefault="0043640D">
      <w:pPr>
        <w:jc w:val="both"/>
        <w:rPr>
          <w:rFonts w:ascii="Times" w:eastAsia="Times" w:hAnsi="Times" w:cs="Times"/>
          <w:i/>
          <w:color w:val="000000"/>
          <w:sz w:val="24"/>
          <w:szCs w:val="24"/>
        </w:rPr>
      </w:pPr>
    </w:p>
    <w:p w14:paraId="00000007" w14:textId="77777777" w:rsidR="0043640D" w:rsidRDefault="00504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Call to Order: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called the meeting to order at 5:54 pm. </w:t>
      </w:r>
    </w:p>
    <w:p w14:paraId="00000008" w14:textId="77777777" w:rsidR="0043640D" w:rsidRDefault="0043640D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09" w14:textId="77777777" w:rsidR="0043640D" w:rsidRDefault="00504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Roll call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, Mr. Estrada and Dr. Rankin were present via zoom/telephone. Dr. Kaufman joined the meeting at 5:54pm. 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moved to approve. Mr. Rankin seconded. Motion passed unanimously. </w:t>
      </w:r>
    </w:p>
    <w:p w14:paraId="0000000A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0B" w14:textId="77777777" w:rsidR="0043640D" w:rsidRDefault="00504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Meeting Agenda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*: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moved to approve the agenda. Mr. Rankin seconded. Motion passed unanimously. </w:t>
      </w:r>
    </w:p>
    <w:p w14:paraId="0000000C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0D" w14:textId="77777777" w:rsidR="0043640D" w:rsidRDefault="00504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March 25, 2020 Meeting Minutes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*: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moved to approve. Mr. Estrada seconded. Motion passed unanimously. </w:t>
      </w:r>
    </w:p>
    <w:p w14:paraId="0000000E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0000000F" w14:textId="77777777" w:rsidR="0043640D" w:rsidRDefault="00504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Public Comments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FF"/>
          <w:sz w:val="24"/>
          <w:szCs w:val="24"/>
        </w:rPr>
        <w:t>NONE</w:t>
      </w:r>
    </w:p>
    <w:p w14:paraId="00000010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1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2" w14:textId="77777777" w:rsidR="0043640D" w:rsidRDefault="005040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6. Financial Items*: </w:t>
      </w:r>
    </w:p>
    <w:p w14:paraId="00000013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4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5" w14:textId="77777777" w:rsidR="0043640D" w:rsidRDefault="0050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Finance Reports*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moved to approve the Financial Reports. Mr. Estrada seconded. Motion passed unanimously.  </w:t>
      </w:r>
    </w:p>
    <w:p w14:paraId="00000016" w14:textId="77777777" w:rsidR="0043640D" w:rsidRDefault="0050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Discussion and possible approval of BARs*: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>No BAR’s to approve</w:t>
      </w:r>
    </w:p>
    <w:p w14:paraId="00000017" w14:textId="270135CA" w:rsidR="0043640D" w:rsidRDefault="0050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of FY20-21 Budget*: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moved to conditionally approve the Budget pending final approval by the PED with possible budget changes.</w:t>
      </w:r>
      <w:r w:rsidR="009A42B2">
        <w:rPr>
          <w:rFonts w:ascii="Times" w:eastAsia="Times" w:hAnsi="Times" w:cs="Times"/>
          <w:color w:val="0000FF"/>
          <w:sz w:val="24"/>
          <w:szCs w:val="24"/>
        </w:rPr>
        <w:t xml:space="preserve"> Ms. Hillis reported the cash balance reflects land and building purchase.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 Dr. Kaufman seconded. Motion passed unanimously. </w:t>
      </w:r>
    </w:p>
    <w:p w14:paraId="00000018" w14:textId="77777777" w:rsidR="0043640D" w:rsidRDefault="0050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1F497D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Approval of FY20-21 Salary Schedule*: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moved to approve the Salary Schedule. Dr. Rankin seconded. Motion passed unanimously.</w:t>
      </w:r>
      <w:r>
        <w:rPr>
          <w:rFonts w:ascii="Times" w:eastAsia="Times" w:hAnsi="Times" w:cs="Times"/>
          <w:color w:val="1F497D"/>
          <w:sz w:val="24"/>
          <w:szCs w:val="24"/>
        </w:rPr>
        <w:t xml:space="preserve"> </w:t>
      </w:r>
    </w:p>
    <w:p w14:paraId="00000019" w14:textId="77777777" w:rsidR="0043640D" w:rsidRDefault="0050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Discussion and possible action to approve FY2021 School Calendar</w:t>
      </w:r>
      <w:r>
        <w:rPr>
          <w:rFonts w:ascii="Times" w:eastAsia="Times" w:hAnsi="Times" w:cs="Times"/>
          <w:color w:val="0000FF"/>
          <w:sz w:val="24"/>
          <w:szCs w:val="24"/>
          <w:u w:val="single"/>
        </w:rPr>
        <w:t xml:space="preserve">*: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Mr. Estrada moved to approve the School Calendar. Dr. Rankin seconded. Motion passed unanimously. </w:t>
      </w:r>
    </w:p>
    <w:p w14:paraId="0000001A" w14:textId="77777777" w:rsidR="0043640D" w:rsidRDefault="005040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3333FF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Approval on additional signatory authority on bank account*: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3333FF"/>
          <w:sz w:val="24"/>
          <w:szCs w:val="24"/>
        </w:rPr>
        <w:t xml:space="preserve">Ms. </w:t>
      </w:r>
      <w:proofErr w:type="spellStart"/>
      <w:r>
        <w:rPr>
          <w:rFonts w:ascii="Times" w:eastAsia="Times" w:hAnsi="Times" w:cs="Times"/>
          <w:color w:val="3333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3333FF"/>
          <w:sz w:val="24"/>
          <w:szCs w:val="24"/>
        </w:rPr>
        <w:t xml:space="preserve"> moved to approve the additional signatory authority on bank account. Dr. Kaufman seconded. Motion passed unanimously. </w:t>
      </w:r>
    </w:p>
    <w:p w14:paraId="0000001B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C" w14:textId="77777777" w:rsidR="0043640D" w:rsidRDefault="0043640D">
      <w:pPr>
        <w:jc w:val="both"/>
        <w:rPr>
          <w:rFonts w:ascii="Times" w:eastAsia="Times" w:hAnsi="Times" w:cs="Times"/>
          <w:color w:val="000000"/>
          <w:sz w:val="24"/>
          <w:szCs w:val="24"/>
          <w:u w:val="single"/>
        </w:rPr>
      </w:pPr>
    </w:p>
    <w:p w14:paraId="0000001D" w14:textId="77777777" w:rsidR="0043640D" w:rsidRDefault="0050402E">
      <w:pPr>
        <w:ind w:left="1080" w:hanging="720"/>
        <w:jc w:val="both"/>
        <w:rPr>
          <w:rFonts w:ascii="Times" w:eastAsia="Times" w:hAnsi="Times" w:cs="Times"/>
          <w:color w:val="0000FF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color w:val="000000"/>
          <w:sz w:val="24"/>
          <w:szCs w:val="24"/>
        </w:rPr>
        <w:t xml:space="preserve">7.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Discussion Items: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Ms. Leticia presented on what has been happening during COVID-19 closure as well as the Continuous Learning Plan. Leticia discussed the principal evaluation with the Governing Board and plans to complete before the end of SY 19/20. A reminder of Governing Board training was addressed. Dr. Rankin stated that he appreciated Ms. Archuleta’s leadership. </w:t>
      </w:r>
    </w:p>
    <w:p w14:paraId="0000001E" w14:textId="77777777" w:rsidR="0043640D" w:rsidRDefault="0043640D">
      <w:pPr>
        <w:ind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1F" w14:textId="77777777" w:rsidR="0043640D" w:rsidRDefault="0050402E">
      <w:pPr>
        <w:ind w:left="1020" w:hanging="66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9.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Upcoming Meeting Noted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Wednesday, May 27, 2020 at 5:30 pm at Health Leadership High School, 1900 Randolph Rd. SE,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Albq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>., NM 87106 or via Zoom.</w:t>
      </w:r>
    </w:p>
    <w:p w14:paraId="00000020" w14:textId="77777777" w:rsidR="0043640D" w:rsidRDefault="0043640D">
      <w:pPr>
        <w:ind w:left="1080" w:hanging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21" w14:textId="77777777" w:rsidR="0043640D" w:rsidRDefault="0050402E">
      <w:pPr>
        <w:ind w:left="1020" w:hanging="660"/>
        <w:jc w:val="both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10. 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Adjournment: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FF"/>
          <w:sz w:val="24"/>
          <w:szCs w:val="24"/>
        </w:rPr>
        <w:t xml:space="preserve">With no further business, Dr. Rankin moved to adjourn the meeting.             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seconded. Motion passed unanimously and Ms. </w:t>
      </w:r>
      <w:proofErr w:type="spellStart"/>
      <w:r>
        <w:rPr>
          <w:rFonts w:ascii="Times" w:eastAsia="Times" w:hAnsi="Times" w:cs="Times"/>
          <w:color w:val="0000FF"/>
          <w:sz w:val="24"/>
          <w:szCs w:val="24"/>
        </w:rPr>
        <w:t>Barboa</w:t>
      </w:r>
      <w:proofErr w:type="spellEnd"/>
      <w:r>
        <w:rPr>
          <w:rFonts w:ascii="Times" w:eastAsia="Times" w:hAnsi="Times" w:cs="Times"/>
          <w:color w:val="0000FF"/>
          <w:sz w:val="24"/>
          <w:szCs w:val="24"/>
        </w:rPr>
        <w:t xml:space="preserve"> adjourned the meeting at 6:30 pm. </w:t>
      </w:r>
    </w:p>
    <w:p w14:paraId="00000022" w14:textId="77777777" w:rsidR="0043640D" w:rsidRDefault="0043640D">
      <w:pPr>
        <w:ind w:left="1080" w:hanging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23" w14:textId="77777777" w:rsidR="0043640D" w:rsidRDefault="0050402E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ab/>
      </w:r>
    </w:p>
    <w:p w14:paraId="00000024" w14:textId="77777777" w:rsidR="0043640D" w:rsidRDefault="0043640D">
      <w:pPr>
        <w:ind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25" w14:textId="77777777" w:rsidR="0043640D" w:rsidRDefault="0050402E">
      <w:pPr>
        <w:ind w:firstLine="720"/>
        <w:jc w:val="both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FF"/>
          <w:sz w:val="24"/>
          <w:szCs w:val="24"/>
        </w:rPr>
        <w:t xml:space="preserve">. </w:t>
      </w:r>
    </w:p>
    <w:p w14:paraId="00000026" w14:textId="77777777" w:rsidR="0043640D" w:rsidRDefault="0043640D">
      <w:pPr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00000027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28" w14:textId="77777777" w:rsidR="0043640D" w:rsidRDefault="0043640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" w:eastAsia="Times" w:hAnsi="Times" w:cs="Times"/>
          <w:color w:val="000000"/>
          <w:sz w:val="24"/>
          <w:szCs w:val="24"/>
        </w:rPr>
      </w:pPr>
    </w:p>
    <w:p w14:paraId="00000029" w14:textId="77777777" w:rsidR="0043640D" w:rsidRDefault="0050402E">
      <w:pPr>
        <w:rPr>
          <w:rFonts w:ascii="Times" w:eastAsia="Times" w:hAnsi="Times" w:cs="Times"/>
          <w:color w:val="000000"/>
          <w:sz w:val="24"/>
          <w:szCs w:val="24"/>
          <w:vertAlign w:val="superscript"/>
        </w:rPr>
      </w:pPr>
      <w:r>
        <w:rPr>
          <w:rFonts w:ascii="Times" w:eastAsia="Times" w:hAnsi="Times" w:cs="Times"/>
          <w:color w:val="000000"/>
          <w:sz w:val="24"/>
          <w:szCs w:val="24"/>
          <w:vertAlign w:val="superscript"/>
        </w:rPr>
        <w:t xml:space="preserve"> </w:t>
      </w:r>
    </w:p>
    <w:p w14:paraId="0000002A" w14:textId="77777777" w:rsidR="0043640D" w:rsidRDefault="0043640D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2B" w14:textId="77777777" w:rsidR="0043640D" w:rsidRDefault="0043640D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2C" w14:textId="77777777" w:rsidR="0043640D" w:rsidRDefault="0043640D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2D" w14:textId="77777777" w:rsidR="0043640D" w:rsidRDefault="0043640D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02E" w14:textId="77777777" w:rsidR="0043640D" w:rsidRDefault="0043640D">
      <w:pPr>
        <w:rPr>
          <w:rFonts w:ascii="Times" w:eastAsia="Times" w:hAnsi="Times" w:cs="Times"/>
          <w:color w:val="FF0000"/>
        </w:rPr>
      </w:pPr>
    </w:p>
    <w:p w14:paraId="0000002F" w14:textId="77777777" w:rsidR="0043640D" w:rsidRDefault="0043640D">
      <w:pP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00000030" w14:textId="77777777" w:rsidR="0043640D" w:rsidRDefault="0043640D">
      <w:pPr>
        <w:rPr>
          <w:rFonts w:ascii="Cambria" w:eastAsia="Cambria" w:hAnsi="Cambria" w:cs="Cambria"/>
          <w:color w:val="000000"/>
          <w:sz w:val="24"/>
          <w:szCs w:val="24"/>
        </w:rPr>
      </w:pPr>
    </w:p>
    <w:sectPr w:rsidR="00436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B3B0" w14:textId="77777777" w:rsidR="00577F30" w:rsidRDefault="00577F30">
      <w:r>
        <w:separator/>
      </w:r>
    </w:p>
  </w:endnote>
  <w:endnote w:type="continuationSeparator" w:id="0">
    <w:p w14:paraId="56A8B54B" w14:textId="77777777" w:rsidR="00577F30" w:rsidRDefault="0057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2D8B" w14:textId="77777777" w:rsidR="004A0C27" w:rsidRDefault="004A0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ADC0" w14:textId="77777777" w:rsidR="004A0C27" w:rsidRDefault="004A0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F0A2" w14:textId="77777777" w:rsidR="004A0C27" w:rsidRDefault="004A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C76F" w14:textId="77777777" w:rsidR="00577F30" w:rsidRDefault="00577F30">
      <w:r>
        <w:separator/>
      </w:r>
    </w:p>
  </w:footnote>
  <w:footnote w:type="continuationSeparator" w:id="0">
    <w:p w14:paraId="61A6B302" w14:textId="77777777" w:rsidR="00577F30" w:rsidRDefault="0057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1AFF" w14:textId="0C6E9AD1" w:rsidR="004A0C27" w:rsidRDefault="004A0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0A3607F7" w:rsidR="0043640D" w:rsidRDefault="004364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0A95" w14:textId="100E375D" w:rsidR="004A0C27" w:rsidRDefault="004A0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5F4"/>
    <w:multiLevelType w:val="multilevel"/>
    <w:tmpl w:val="C9EE459C"/>
    <w:lvl w:ilvl="0">
      <w:start w:val="1"/>
      <w:numFmt w:val="lowerLetter"/>
      <w:lvlText w:val="%1.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307B1"/>
    <w:multiLevelType w:val="multilevel"/>
    <w:tmpl w:val="92926BC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0D"/>
    <w:rsid w:val="00277C2B"/>
    <w:rsid w:val="0043640D"/>
    <w:rsid w:val="004A0C27"/>
    <w:rsid w:val="0050402E"/>
    <w:rsid w:val="00577F30"/>
    <w:rsid w:val="006C352A"/>
    <w:rsid w:val="009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C3F82"/>
  <w15:docId w15:val="{7849BEFF-6C42-E346-B54E-8952D32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86003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IntenseEmphasis">
    <w:name w:val="Intense Emphasis"/>
    <w:basedOn w:val="DefaultParagraphFont"/>
    <w:uiPriority w:val="21"/>
    <w:qFormat/>
    <w:rsid w:val="00604CD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A0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C27"/>
  </w:style>
  <w:style w:type="paragraph" w:styleId="Footer">
    <w:name w:val="footer"/>
    <w:basedOn w:val="Normal"/>
    <w:link w:val="FooterChar"/>
    <w:uiPriority w:val="99"/>
    <w:unhideWhenUsed/>
    <w:rsid w:val="004A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Mn5KdIyyuQPGygN/n9GqK3wkA==">AMUW2mUn/ToJkWSsLjjK8E6iHILRhgtYkjxRZZeTETYZJiroeLaFcyHExL+rlnezwjRIOLq2fHirsbIDQ5AHQiCyYRYQ+GHv8ykiUM3LU1Dgh9niyFnt4fhSYquveBj//IoMNAttlJP/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7409B9-F8A9-6349-AF10-D1BD7C2A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Quinones-Suarez</dc:creator>
  <cp:lastModifiedBy>Microsoft Office User</cp:lastModifiedBy>
  <cp:revision>2</cp:revision>
  <dcterms:created xsi:type="dcterms:W3CDTF">2020-06-15T20:41:00Z</dcterms:created>
  <dcterms:modified xsi:type="dcterms:W3CDTF">2020-06-15T20:41:00Z</dcterms:modified>
</cp:coreProperties>
</file>